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9E" w:rsidRDefault="00B94BC8" w:rsidP="00554E9E">
      <w:pPr>
        <w:widowControl w:val="0"/>
        <w:ind w:firstLine="709"/>
        <w:jc w:val="center"/>
        <w:outlineLvl w:val="0"/>
        <w:rPr>
          <w:b/>
          <w:snapToGrid w:val="0"/>
          <w:sz w:val="28"/>
          <w:szCs w:val="28"/>
          <w:lang w:val="kk-KZ"/>
        </w:rPr>
      </w:pPr>
      <w:bookmarkStart w:id="0" w:name="_Toc169667574"/>
      <w:r>
        <w:rPr>
          <w:b/>
          <w:snapToGrid w:val="0"/>
          <w:sz w:val="28"/>
          <w:szCs w:val="28"/>
          <w:lang w:val="kk-KZ"/>
        </w:rPr>
        <w:t xml:space="preserve">№ </w:t>
      </w:r>
      <w:bookmarkStart w:id="1" w:name="_GoBack"/>
      <w:bookmarkEnd w:id="1"/>
      <w:r w:rsidR="00554E9E" w:rsidRPr="00E221E7">
        <w:rPr>
          <w:b/>
          <w:snapToGrid w:val="0"/>
          <w:sz w:val="28"/>
          <w:szCs w:val="28"/>
          <w:lang w:val="kk-KZ"/>
        </w:rPr>
        <w:t>2 Зертханалық жұмыс</w:t>
      </w:r>
    </w:p>
    <w:p w:rsidR="00554E9E" w:rsidRDefault="00554E9E" w:rsidP="00554E9E">
      <w:pPr>
        <w:widowControl w:val="0"/>
        <w:ind w:firstLine="709"/>
        <w:jc w:val="center"/>
        <w:outlineLvl w:val="0"/>
        <w:rPr>
          <w:b/>
          <w:sz w:val="28"/>
          <w:szCs w:val="28"/>
          <w:lang w:val="kk-KZ"/>
        </w:rPr>
      </w:pPr>
      <w:r w:rsidRPr="00E221E7">
        <w:rPr>
          <w:b/>
          <w:sz w:val="28"/>
          <w:szCs w:val="28"/>
          <w:lang w:val="kk-KZ"/>
        </w:rPr>
        <w:t>Жарық дифракция құбылысын зерттеу</w:t>
      </w:r>
      <w:bookmarkEnd w:id="0"/>
    </w:p>
    <w:p w:rsidR="00554E9E" w:rsidRPr="00554E9E" w:rsidRDefault="00554E9E" w:rsidP="00554E9E">
      <w:pPr>
        <w:ind w:firstLine="709"/>
        <w:jc w:val="both"/>
        <w:rPr>
          <w:b/>
          <w:sz w:val="28"/>
          <w:szCs w:val="28"/>
          <w:lang w:val="kk-KZ"/>
        </w:rPr>
      </w:pPr>
      <w:r w:rsidRPr="00554E9E">
        <w:rPr>
          <w:b/>
          <w:sz w:val="28"/>
          <w:szCs w:val="28"/>
          <w:u w:val="single"/>
          <w:lang w:val="kk-KZ"/>
        </w:rPr>
        <w:t>Сабақты оқыту мақсаты:</w:t>
      </w:r>
      <w:r w:rsidRPr="00554E9E">
        <w:rPr>
          <w:b/>
          <w:sz w:val="28"/>
          <w:szCs w:val="28"/>
          <w:lang w:val="kk-KZ"/>
        </w:rPr>
        <w:t xml:space="preserve"> </w:t>
      </w:r>
    </w:p>
    <w:p w:rsidR="00554E9E" w:rsidRPr="00C3383A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F32083">
        <w:rPr>
          <w:sz w:val="28"/>
          <w:szCs w:val="28"/>
          <w:lang w:val="kk-KZ"/>
        </w:rPr>
        <w:t>Жарықтың түзу сызықты тара</w:t>
      </w:r>
      <w:r>
        <w:rPr>
          <w:sz w:val="28"/>
          <w:szCs w:val="28"/>
          <w:lang w:val="kk-KZ"/>
        </w:rPr>
        <w:t>л</w:t>
      </w:r>
      <w:r w:rsidRPr="00F32083">
        <w:rPr>
          <w:sz w:val="28"/>
          <w:szCs w:val="28"/>
          <w:lang w:val="kk-KZ"/>
        </w:rPr>
        <w:t>удан ауытқуы құбылысын дифракция деп атаймыз.Жарық өте кішкентай саңылау арқылы өткенде немесе кездесетін бөгетті айнала бұрылып таралғанда да оны өте жақсы бақылауға болады</w:t>
      </w:r>
      <w:r>
        <w:rPr>
          <w:sz w:val="28"/>
          <w:szCs w:val="28"/>
          <w:lang w:val="kk-KZ"/>
        </w:rPr>
        <w:t>.Дифракциялық тор арқылы жарықты өткізіп, оның толқын ұзындығын анықтауға болады.</w:t>
      </w:r>
    </w:p>
    <w:p w:rsidR="00554E9E" w:rsidRPr="00554E9E" w:rsidRDefault="00554E9E" w:rsidP="00554E9E">
      <w:pPr>
        <w:ind w:firstLine="709"/>
        <w:jc w:val="both"/>
        <w:rPr>
          <w:b/>
          <w:sz w:val="28"/>
          <w:szCs w:val="28"/>
          <w:u w:val="single"/>
          <w:lang w:val="kk-KZ"/>
        </w:rPr>
      </w:pPr>
      <w:r w:rsidRPr="00554E9E">
        <w:rPr>
          <w:b/>
          <w:sz w:val="28"/>
          <w:szCs w:val="28"/>
          <w:u w:val="single"/>
          <w:lang w:val="kk-KZ"/>
        </w:rPr>
        <w:t>Зертханалық жұмыстың мазмұны:</w:t>
      </w:r>
    </w:p>
    <w:p w:rsidR="00554E9E" w:rsidRPr="00F32083" w:rsidRDefault="00554E9E" w:rsidP="00554E9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Эксперимент түрде </w:t>
      </w:r>
      <w:r w:rsidRPr="00F32083">
        <w:rPr>
          <w:sz w:val="28"/>
          <w:szCs w:val="28"/>
          <w:lang w:val="kk-KZ"/>
        </w:rPr>
        <w:t>дифракциалық тор көмегімен толқын ұзындығын анықтау</w:t>
      </w:r>
    </w:p>
    <w:p w:rsidR="00554E9E" w:rsidRPr="00554E9E" w:rsidRDefault="00554E9E" w:rsidP="00554E9E">
      <w:pPr>
        <w:ind w:firstLine="709"/>
        <w:jc w:val="both"/>
        <w:rPr>
          <w:b/>
          <w:sz w:val="28"/>
          <w:szCs w:val="28"/>
          <w:u w:val="single"/>
          <w:lang w:val="kk-KZ"/>
        </w:rPr>
      </w:pPr>
      <w:r w:rsidRPr="00554E9E">
        <w:rPr>
          <w:b/>
          <w:sz w:val="28"/>
          <w:szCs w:val="28"/>
          <w:u w:val="single"/>
          <w:lang w:val="kk-KZ"/>
        </w:rPr>
        <w:t xml:space="preserve">Базалық материал </w:t>
      </w:r>
    </w:p>
    <w:p w:rsidR="00554E9E" w:rsidRPr="00554E9E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A441D7">
        <w:rPr>
          <w:sz w:val="28"/>
          <w:szCs w:val="28"/>
          <w:lang w:val="kk-KZ"/>
        </w:rPr>
        <w:t>Дифракцияны жақсы зерттеу үшін және диф</w:t>
      </w:r>
      <w:r>
        <w:rPr>
          <w:sz w:val="28"/>
          <w:szCs w:val="28"/>
          <w:lang w:val="kk-KZ"/>
        </w:rPr>
        <w:t xml:space="preserve">ракциалық спектрлерді алу үшін </w:t>
      </w:r>
      <w:r w:rsidRPr="00A441D7">
        <w:rPr>
          <w:sz w:val="28"/>
          <w:szCs w:val="28"/>
          <w:lang w:val="kk-KZ"/>
        </w:rPr>
        <w:t>дифракциалық тор деп аталатын құрал жасалады,ол бір біріне өте жақын орналасқан параллель саңылаулардан тұрады. Дифракциалық торы жасау үшін бір неше әдіс бар. Біріншеде: шыны пластинканы жіңішке металл /Al, Ag/ қабатымен жапсырып, ұзындықта 50-1200 бірдей етіп бөлгіш машинамен бір-бірдей саңылаулар жасалады.Екіншіде: шыны пластинада немесе жұқа мөлдір қабықшаның бетінде бөлгіш машинамен сызық</w:t>
      </w:r>
    </w:p>
    <w:p w:rsidR="00554E9E" w:rsidRPr="00554E9E" w:rsidRDefault="00554E9E" w:rsidP="00554E9E">
      <w:pPr>
        <w:ind w:firstLine="709"/>
        <w:jc w:val="both"/>
        <w:rPr>
          <w:b/>
          <w:sz w:val="28"/>
          <w:szCs w:val="28"/>
          <w:u w:val="single"/>
          <w:lang w:val="kk-KZ"/>
        </w:rPr>
      </w:pPr>
      <w:r w:rsidRPr="00554E9E">
        <w:rPr>
          <w:b/>
          <w:sz w:val="28"/>
          <w:szCs w:val="28"/>
          <w:u w:val="single"/>
          <w:lang w:val="kk-KZ"/>
        </w:rPr>
        <w:t>Сабаққа дайындық</w:t>
      </w:r>
    </w:p>
    <w:p w:rsidR="00554E9E" w:rsidRPr="00A441D7" w:rsidRDefault="00554E9E" w:rsidP="00554E9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u w:val="single"/>
          <w:lang w:val="kk-KZ"/>
        </w:rPr>
        <w:t xml:space="preserve"> </w:t>
      </w:r>
      <w:r w:rsidRPr="00C556D8">
        <w:rPr>
          <w:sz w:val="28"/>
          <w:szCs w:val="28"/>
          <w:lang w:val="kk-KZ"/>
        </w:rPr>
        <w:t xml:space="preserve"> Б.С Азырғанов.</w:t>
      </w:r>
      <w:r>
        <w:rPr>
          <w:sz w:val="28"/>
          <w:szCs w:val="28"/>
          <w:lang w:val="kk-KZ"/>
        </w:rPr>
        <w:t>Алматы,Рауан1994.</w:t>
      </w:r>
    </w:p>
    <w:p w:rsidR="00554E9E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>
        <w:rPr>
          <w:sz w:val="28"/>
          <w:szCs w:val="28"/>
          <w:lang w:val="kk-KZ"/>
        </w:rPr>
        <w:t xml:space="preserve">  Н. Қойшыбаев.А.О. Шарықбаев. Алматы2001 </w:t>
      </w:r>
    </w:p>
    <w:p w:rsidR="00554E9E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 w:rsidRPr="00031527">
        <w:rPr>
          <w:sz w:val="28"/>
          <w:szCs w:val="28"/>
          <w:u w:val="single"/>
          <w:lang w:val="kk-KZ"/>
        </w:rPr>
        <w:t>Бастапқы бақылау</w:t>
      </w:r>
      <w:r>
        <w:rPr>
          <w:sz w:val="28"/>
          <w:szCs w:val="28"/>
          <w:u w:val="single"/>
          <w:lang w:val="kk-KZ"/>
        </w:rPr>
        <w:t>:</w:t>
      </w:r>
    </w:p>
    <w:p w:rsidR="00554E9E" w:rsidRDefault="00554E9E" w:rsidP="00554E9E">
      <w:pPr>
        <w:numPr>
          <w:ilvl w:val="0"/>
          <w:numId w:val="2"/>
        </w:numPr>
        <w:tabs>
          <w:tab w:val="clear" w:pos="720"/>
          <w:tab w:val="left" w:pos="36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 себептен қар аппақ,күйе қара болып, ал ағаштың жапырағы жасыл болып көрінеді. Кызыл, көк, т. с. с. түстерді қаоай ажыратамыз.</w:t>
      </w:r>
    </w:p>
    <w:p w:rsidR="00554E9E" w:rsidRDefault="00554E9E" w:rsidP="00554E9E">
      <w:pPr>
        <w:numPr>
          <w:ilvl w:val="0"/>
          <w:numId w:val="2"/>
        </w:numPr>
        <w:tabs>
          <w:tab w:val="clear" w:pos="720"/>
          <w:tab w:val="left" w:pos="36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 қағазға қызыл әріптер жапсырылған. Әріптер көрінбей кету үшін қағазға қандай жарық түсіру керек.</w:t>
      </w:r>
    </w:p>
    <w:p w:rsidR="00554E9E" w:rsidRDefault="00554E9E" w:rsidP="00554E9E">
      <w:pPr>
        <w:numPr>
          <w:ilvl w:val="0"/>
          <w:numId w:val="2"/>
        </w:numPr>
        <w:tabs>
          <w:tab w:val="clear" w:pos="720"/>
          <w:tab w:val="left" w:pos="36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Егер сары әріпке жасыл шыны арқылы қараса, олар қандай болып көрінеді.</w:t>
      </w:r>
    </w:p>
    <w:p w:rsidR="00554E9E" w:rsidRDefault="00554E9E" w:rsidP="00554E9E">
      <w:pPr>
        <w:numPr>
          <w:ilvl w:val="0"/>
          <w:numId w:val="2"/>
        </w:numPr>
        <w:tabs>
          <w:tab w:val="clear" w:pos="720"/>
          <w:tab w:val="left" w:pos="36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Дифракциялық решетканы ақ жарықпен жарықтандырғанда, экранда пайда болған спектрдің орталық бөлігінде әрдайым ақ жолақ байқалатыны неліктен.</w:t>
      </w:r>
    </w:p>
    <w:p w:rsidR="00554E9E" w:rsidRDefault="00554E9E" w:rsidP="00554E9E">
      <w:pPr>
        <w:numPr>
          <w:ilvl w:val="0"/>
          <w:numId w:val="2"/>
        </w:numPr>
        <w:tabs>
          <w:tab w:val="clear" w:pos="720"/>
          <w:tab w:val="left" w:pos="36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Екі диффракциалық тор бар  1мм-інде 50 және 100 штрихы бар. Басқа шарттары бірдей болғанда, олардың қайсысы экранда бұдан гөрі енді спектр береді.</w:t>
      </w:r>
    </w:p>
    <w:p w:rsidR="00554E9E" w:rsidRPr="007334B1" w:rsidRDefault="00554E9E" w:rsidP="00554E9E">
      <w:pPr>
        <w:numPr>
          <w:ilvl w:val="0"/>
          <w:numId w:val="2"/>
        </w:numPr>
        <w:tabs>
          <w:tab w:val="clear" w:pos="720"/>
          <w:tab w:val="left" w:pos="360"/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Экранды решеткадан алыстатқанда дифракциалық спектрдің көрнісі қалай өзгереді.</w:t>
      </w:r>
    </w:p>
    <w:p w:rsidR="00554E9E" w:rsidRPr="00C31B01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C31B01">
        <w:rPr>
          <w:sz w:val="28"/>
          <w:szCs w:val="28"/>
          <w:u w:val="single"/>
          <w:lang w:val="kk-KZ"/>
        </w:rPr>
        <w:t>Приболар, құрал жабдықтар, материалдар</w:t>
      </w:r>
      <w:r w:rsidRPr="00C31B01">
        <w:rPr>
          <w:sz w:val="28"/>
          <w:szCs w:val="28"/>
          <w:lang w:val="kk-KZ"/>
        </w:rPr>
        <w:t>:</w:t>
      </w:r>
      <w:r w:rsidRPr="00C31B01">
        <w:rPr>
          <w:sz w:val="28"/>
          <w:szCs w:val="28"/>
          <w:u w:val="single"/>
          <w:lang w:val="kk-KZ"/>
        </w:rPr>
        <w:t xml:space="preserve"> </w:t>
      </w:r>
      <w:r w:rsidRPr="00C31B01">
        <w:rPr>
          <w:sz w:val="28"/>
          <w:szCs w:val="28"/>
          <w:lang w:val="kk-KZ"/>
        </w:rPr>
        <w:t>Дифракциалық тор, жарық көзі, оптикалақ отырғыш, сызғыш.</w:t>
      </w:r>
      <w:r w:rsidRPr="00C31B01">
        <w:rPr>
          <w:sz w:val="28"/>
          <w:szCs w:val="28"/>
          <w:u w:val="single"/>
          <w:lang w:val="kk-KZ"/>
        </w:rPr>
        <w:t xml:space="preserve"> </w:t>
      </w:r>
    </w:p>
    <w:p w:rsidR="00554E9E" w:rsidRPr="006F4744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C31B01">
        <w:rPr>
          <w:sz w:val="28"/>
          <w:szCs w:val="28"/>
          <w:u w:val="single"/>
          <w:lang w:val="kk-KZ"/>
        </w:rPr>
        <w:t>Теориалық кіріспе және бастапқы мәліметтер:</w:t>
      </w:r>
      <w:r w:rsidRPr="00C31B01">
        <w:rPr>
          <w:sz w:val="28"/>
          <w:szCs w:val="28"/>
          <w:lang w:val="kk-KZ"/>
        </w:rPr>
        <w:t xml:space="preserve">  Дифракция суреттің есебі Гюйгенс принципқа сәйкес орындалады</w:t>
      </w:r>
      <w:r w:rsidRPr="006F4744">
        <w:rPr>
          <w:sz w:val="28"/>
          <w:szCs w:val="28"/>
          <w:lang w:val="kk-KZ"/>
        </w:rPr>
        <w:t xml:space="preserve">, ол жарық сәулелердің интерференциясымен  толықтырылады. Гюйгенс принцип бойынша ашық толқындық бет жеткен ортаның әрбір нүктесі элементар толқындардың дербес көзі болады, дифракциалық заңдылықтарын барлық фронт нүктелерден толқын интерференция нәтижесін анықтап түсіндіруге </w:t>
      </w:r>
      <w:r w:rsidRPr="006F4744">
        <w:rPr>
          <w:sz w:val="28"/>
          <w:szCs w:val="28"/>
          <w:lang w:val="kk-KZ"/>
        </w:rPr>
        <w:lastRenderedPageBreak/>
        <w:t>болады.Параллель сәуле шоғы /1-сурет/ дифракциялық торға түскен кезде  АВ жазық толқын фронты барлық саңылаулардан бір фазада өтеді. Экранның бір нүктесіне φ бұрыш жасап дифракциалық тордан 1және 2 сәуле келіп интерференцияланады.</w:t>
      </w:r>
    </w:p>
    <w:p w:rsidR="00554E9E" w:rsidRPr="006F4744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6F4744">
        <w:rPr>
          <w:sz w:val="28"/>
          <w:szCs w:val="28"/>
          <w:lang w:val="kk-KZ"/>
        </w:rPr>
        <w:t>Көршілес саңылаулардың арасында φ бұрыш жасап        бағытта сәулелер жолдар айырмасы пайда болады  ∆ = в sin φ, в- тордың периоды деп аталады,</w:t>
      </w:r>
    </w:p>
    <w:p w:rsidR="00554E9E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6F4744">
        <w:rPr>
          <w:sz w:val="28"/>
          <w:szCs w:val="28"/>
          <w:lang w:val="kk-KZ"/>
        </w:rPr>
        <w:t xml:space="preserve"> в</w:t>
      </w:r>
      <w:r w:rsidRPr="006F4744">
        <w:rPr>
          <w:sz w:val="28"/>
          <w:szCs w:val="28"/>
        </w:rPr>
        <w:t>=</w:t>
      </w:r>
      <w:r w:rsidRPr="006F4744">
        <w:rPr>
          <w:position w:val="-24"/>
          <w:sz w:val="28"/>
          <w:szCs w:val="28"/>
          <w:lang w:val="en-US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6" o:title=""/>
          </v:shape>
          <o:OLEObject Type="Embed" ProgID="Equation.3" ShapeID="_x0000_i1025" DrawAspect="Content" ObjectID="_1609585863" r:id="rId7"/>
        </w:object>
      </w:r>
      <w:r w:rsidRPr="006F4744">
        <w:rPr>
          <w:sz w:val="28"/>
          <w:szCs w:val="28"/>
          <w:lang w:val="kk-KZ"/>
        </w:rPr>
        <w:t xml:space="preserve"> 1метр үзындықа келетін саңылау санымен анықталады. 2суретте қондырғының сыртқы түрі көрсетілген.</w:t>
      </w:r>
    </w:p>
    <w:p w:rsidR="00554E9E" w:rsidRPr="006F4744" w:rsidRDefault="00554E9E" w:rsidP="00554E9E">
      <w:pPr>
        <w:ind w:firstLine="709"/>
        <w:jc w:val="both"/>
        <w:rPr>
          <w:sz w:val="28"/>
          <w:szCs w:val="28"/>
          <w:lang w:val="kk-KZ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FBDF9AC" wp14:editId="061FE573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2120900" cy="14097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F4744">
        <w:rPr>
          <w:sz w:val="28"/>
          <w:szCs w:val="28"/>
          <w:lang w:val="kk-KZ"/>
        </w:rPr>
        <w:t>Оптикалық отырғышта дифракциялық торорналастырылған,оның үшында жартқыш, оның алдында</w:t>
      </w:r>
    </w:p>
    <w:p w:rsidR="00554E9E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6F4744">
        <w:rPr>
          <w:sz w:val="28"/>
          <w:szCs w:val="28"/>
          <w:lang w:val="kk-KZ"/>
        </w:rPr>
        <w:t xml:space="preserve">саңылау /бөліктері бар экран-ползушка/орнатылған. Егер жартқышқа тор арқылы қарасақ, АВ саңылау екі жағында спектр түрде оның симмеетрриялық көрнісі пайда болады. Әр қайсысы жарықтың  көрнісі  </w:t>
      </w:r>
    </w:p>
    <w:p w:rsidR="00554E9E" w:rsidRDefault="00554E9E" w:rsidP="00554E9E">
      <w:pPr>
        <w:ind w:firstLine="709"/>
        <w:jc w:val="both"/>
        <w:rPr>
          <w:sz w:val="28"/>
          <w:szCs w:val="28"/>
          <w:lang w:val="kk-KZ"/>
        </w:rPr>
      </w:pPr>
    </w:p>
    <w:p w:rsidR="00554E9E" w:rsidRDefault="00554E9E" w:rsidP="00554E9E">
      <w:pPr>
        <w:ind w:firstLine="709"/>
        <w:jc w:val="both"/>
        <w:rPr>
          <w:sz w:val="28"/>
          <w:szCs w:val="28"/>
          <w:lang w:val="kk-KZ"/>
        </w:rPr>
      </w:pPr>
    </w:p>
    <w:p w:rsidR="00554E9E" w:rsidRPr="006F4744" w:rsidRDefault="00554E9E" w:rsidP="00554E9E">
      <w:pPr>
        <w:ind w:firstLine="709"/>
        <w:jc w:val="both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 wp14:anchorId="10B21577" wp14:editId="1AEE41E9">
            <wp:extent cx="2222500" cy="172275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1634CA7" wp14:editId="198087AD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2616200" cy="1879600"/>
            <wp:effectExtent l="0" t="0" r="0" b="635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4E9E" w:rsidRPr="006F4744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6F4744">
        <w:rPr>
          <w:sz w:val="28"/>
          <w:szCs w:val="28"/>
          <w:lang w:val="kk-KZ"/>
        </w:rPr>
        <w:t>ВД</w:t>
      </w:r>
      <w:r w:rsidRPr="006F4744">
        <w:rPr>
          <w:sz w:val="28"/>
          <w:szCs w:val="28"/>
          <w:vertAlign w:val="subscript"/>
          <w:lang w:val="kk-KZ"/>
        </w:rPr>
        <w:t>1</w:t>
      </w:r>
      <w:r w:rsidRPr="006F4744">
        <w:rPr>
          <w:sz w:val="28"/>
          <w:szCs w:val="28"/>
          <w:lang w:val="kk-KZ"/>
        </w:rPr>
        <w:t xml:space="preserve"> = DД</w:t>
      </w:r>
      <w:r w:rsidRPr="006F4744">
        <w:rPr>
          <w:sz w:val="28"/>
          <w:szCs w:val="28"/>
          <w:vertAlign w:val="subscript"/>
          <w:lang w:val="kk-KZ"/>
        </w:rPr>
        <w:t xml:space="preserve">2  </w:t>
      </w:r>
      <w:r w:rsidRPr="006F4744">
        <w:rPr>
          <w:sz w:val="28"/>
          <w:szCs w:val="28"/>
          <w:lang w:val="kk-KZ"/>
        </w:rPr>
        <w:t xml:space="preserve">= S  шамаға ығысқан болады. 3 суретте саңылау құрайтын сәулелер көрсетілген.  </w:t>
      </w:r>
      <w:r w:rsidRPr="006F4744">
        <w:rPr>
          <w:position w:val="-10"/>
          <w:sz w:val="28"/>
          <w:szCs w:val="28"/>
          <w:lang w:val="kk-KZ"/>
        </w:rPr>
        <w:object w:dxaOrig="180" w:dyaOrig="340">
          <v:shape id="_x0000_i1026" type="#_x0000_t75" style="width:9pt;height:18pt" o:ole="">
            <v:imagedata r:id="rId11" o:title=""/>
          </v:shape>
          <o:OLEObject Type="Embed" ProgID="Equation.3" ShapeID="_x0000_i1026" DrawAspect="Content" ObjectID="_1609585864" r:id="rId12"/>
        </w:object>
      </w:r>
      <w:r w:rsidRPr="006F4744">
        <w:rPr>
          <w:position w:val="-10"/>
          <w:sz w:val="28"/>
          <w:szCs w:val="28"/>
          <w:vertAlign w:val="subscript"/>
          <w:lang w:val="kk-KZ"/>
        </w:rPr>
        <w:object w:dxaOrig="180" w:dyaOrig="340">
          <v:shape id="_x0000_i1027" type="#_x0000_t75" style="width:9pt;height:18pt" o:ole="">
            <v:imagedata r:id="rId11" o:title=""/>
          </v:shape>
          <o:OLEObject Type="Embed" ProgID="Equation.3" ShapeID="_x0000_i1027" DrawAspect="Content" ObjectID="_1609585865" r:id="rId13"/>
        </w:object>
      </w:r>
      <w:r w:rsidRPr="006F4744">
        <w:rPr>
          <w:position w:val="-10"/>
          <w:sz w:val="28"/>
          <w:szCs w:val="28"/>
          <w:vertAlign w:val="subscript"/>
          <w:lang w:val="kk-KZ"/>
        </w:rPr>
        <w:object w:dxaOrig="180" w:dyaOrig="340">
          <v:shape id="_x0000_i1028" type="#_x0000_t75" style="width:9pt;height:18pt" o:ole="">
            <v:imagedata r:id="rId11" o:title=""/>
          </v:shape>
          <o:OLEObject Type="Embed" ProgID="Equation.3" ShapeID="_x0000_i1028" DrawAspect="Content" ObjectID="_1609585866" r:id="rId14"/>
        </w:object>
      </w:r>
      <w:r w:rsidRPr="006F4744">
        <w:rPr>
          <w:position w:val="-24"/>
          <w:sz w:val="28"/>
          <w:szCs w:val="28"/>
          <w:lang w:val="kk-KZ"/>
        </w:rPr>
        <w:object w:dxaOrig="900" w:dyaOrig="620">
          <v:shape id="_x0000_i1029" type="#_x0000_t75" style="width:45pt;height:31pt" o:ole="">
            <v:imagedata r:id="rId15" o:title=""/>
          </v:shape>
          <o:OLEObject Type="Embed" ProgID="Equation.3" ShapeID="_x0000_i1029" DrawAspect="Content" ObjectID="_1609585867" r:id="rId16"/>
        </w:object>
      </w:r>
      <w:r w:rsidRPr="006F4744">
        <w:rPr>
          <w:sz w:val="28"/>
          <w:szCs w:val="28"/>
          <w:lang w:val="kk-KZ"/>
        </w:rPr>
        <w:t xml:space="preserve"> =</w:t>
      </w:r>
      <w:r w:rsidRPr="006F4744">
        <w:rPr>
          <w:position w:val="-24"/>
          <w:sz w:val="28"/>
          <w:szCs w:val="28"/>
          <w:lang w:val="en-US"/>
        </w:rPr>
        <w:object w:dxaOrig="280" w:dyaOrig="619">
          <v:shape id="_x0000_i1030" type="#_x0000_t75" style="width:14pt;height:31pt" o:ole="">
            <v:imagedata r:id="rId17" o:title=""/>
          </v:shape>
          <o:OLEObject Type="Embed" ProgID="Equation.3" ShapeID="_x0000_i1030" DrawAspect="Content" ObjectID="_1609585868" r:id="rId18"/>
        </w:object>
      </w:r>
      <w:r w:rsidRPr="006F4744">
        <w:rPr>
          <w:sz w:val="28"/>
          <w:szCs w:val="28"/>
          <w:lang w:val="kk-KZ"/>
        </w:rPr>
        <w:t xml:space="preserve">  болатындығы көрніп түр, мұндағы R-R – тордан саңылауға дейін ара қашықтығы. φ  -бұрыш өте аз болғандықтан tg. φ  = sin. φ          sin. φ =</w:t>
      </w:r>
      <w:r w:rsidRPr="006F4744">
        <w:rPr>
          <w:position w:val="-24"/>
          <w:sz w:val="28"/>
          <w:szCs w:val="28"/>
          <w:lang w:val="en-US"/>
        </w:rPr>
        <w:object w:dxaOrig="280" w:dyaOrig="619">
          <v:shape id="_x0000_i1031" type="#_x0000_t75" style="width:14pt;height:31pt" o:ole="">
            <v:imagedata r:id="rId17" o:title=""/>
          </v:shape>
          <o:OLEObject Type="Embed" ProgID="Equation.3" ShapeID="_x0000_i1031" DrawAspect="Content" ObjectID="_1609585869" r:id="rId19"/>
        </w:object>
      </w:r>
      <w:r w:rsidRPr="006F4744">
        <w:rPr>
          <w:sz w:val="28"/>
          <w:szCs w:val="28"/>
          <w:lang w:val="kk-KZ"/>
        </w:rPr>
        <w:t xml:space="preserve">  деп алуға болады да, в sin. φ= n</w:t>
      </w:r>
      <w:r w:rsidRPr="006F4744">
        <w:rPr>
          <w:sz w:val="28"/>
          <w:szCs w:val="28"/>
          <w:lang w:val="en-US"/>
        </w:rPr>
        <w:t>λ</w:t>
      </w:r>
      <w:r w:rsidRPr="006F4744">
        <w:rPr>
          <w:sz w:val="28"/>
          <w:szCs w:val="28"/>
          <w:lang w:val="kk-KZ"/>
        </w:rPr>
        <w:t xml:space="preserve">  формуланы пайдаланып, мынаны аламыз </w:t>
      </w:r>
      <w:r w:rsidRPr="006F4744">
        <w:rPr>
          <w:sz w:val="28"/>
          <w:szCs w:val="28"/>
          <w:lang w:val="en-US"/>
        </w:rPr>
        <w:t>λ</w:t>
      </w:r>
      <w:r w:rsidRPr="006F4744">
        <w:rPr>
          <w:sz w:val="28"/>
          <w:szCs w:val="28"/>
          <w:lang w:val="kk-KZ"/>
        </w:rPr>
        <w:t>=</w:t>
      </w:r>
      <w:r w:rsidRPr="006F4744">
        <w:rPr>
          <w:position w:val="-24"/>
          <w:sz w:val="28"/>
          <w:szCs w:val="28"/>
          <w:lang w:val="kk-KZ"/>
        </w:rPr>
        <w:object w:dxaOrig="400" w:dyaOrig="620">
          <v:shape id="_x0000_i1032" type="#_x0000_t75" style="width:20pt;height:31pt" o:ole="">
            <v:imagedata r:id="rId20" o:title=""/>
          </v:shape>
          <o:OLEObject Type="Embed" ProgID="Equation.3" ShapeID="_x0000_i1032" DrawAspect="Content" ObjectID="_1609585870" r:id="rId21"/>
        </w:object>
      </w:r>
      <w:r w:rsidRPr="006F4744">
        <w:rPr>
          <w:position w:val="-10"/>
          <w:sz w:val="28"/>
          <w:szCs w:val="28"/>
          <w:lang w:val="kk-KZ"/>
        </w:rPr>
        <w:object w:dxaOrig="180" w:dyaOrig="340">
          <v:shape id="_x0000_i1033" type="#_x0000_t75" style="width:51pt;height:17pt" o:ole="">
            <v:imagedata r:id="rId11" o:title=""/>
          </v:shape>
          <o:OLEObject Type="Embed" ProgID="Equation.3" ShapeID="_x0000_i1033" DrawAspect="Content" ObjectID="_1609585871" r:id="rId22"/>
        </w:object>
      </w:r>
      <w:r w:rsidRPr="006F4744">
        <w:rPr>
          <w:sz w:val="28"/>
          <w:szCs w:val="28"/>
          <w:lang w:val="kk-KZ"/>
        </w:rPr>
        <w:t xml:space="preserve"> n- спектр реті,яғни орталық спектрден бастап спектрдің реттік номері.</w:t>
      </w:r>
    </w:p>
    <w:p w:rsidR="00554E9E" w:rsidRPr="009B09DD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9B09DD">
        <w:rPr>
          <w:sz w:val="28"/>
          <w:szCs w:val="28"/>
          <w:lang w:val="kk-KZ"/>
        </w:rPr>
        <w:t>Есептеуiш   формула</w:t>
      </w:r>
    </w:p>
    <w:p w:rsidR="00554E9E" w:rsidRPr="00EF6442" w:rsidRDefault="00554E9E" w:rsidP="00554E9E">
      <w:pPr>
        <w:widowControl w:val="0"/>
        <w:ind w:firstLine="709"/>
        <w:jc w:val="both"/>
        <w:rPr>
          <w:snapToGrid w:val="0"/>
          <w:lang w:val="kk-KZ"/>
        </w:rPr>
      </w:pPr>
      <w:r w:rsidRPr="00EF6442">
        <w:rPr>
          <w:snapToGrid w:val="0"/>
          <w:lang w:val="kk-KZ"/>
        </w:rPr>
        <w:t xml:space="preserve">       λ=</w:t>
      </w:r>
      <w:r w:rsidRPr="00EF6442">
        <w:rPr>
          <w:snapToGrid w:val="0"/>
          <w:position w:val="-24"/>
          <w:lang w:val="en-US"/>
        </w:rPr>
        <w:object w:dxaOrig="400" w:dyaOrig="620">
          <v:shape id="_x0000_i1034" type="#_x0000_t75" style="width:20pt;height:31pt" o:ole="">
            <v:imagedata r:id="rId23" o:title=""/>
          </v:shape>
          <o:OLEObject Type="Embed" ProgID="Equation.3" ShapeID="_x0000_i1034" DrawAspect="Content" ObjectID="_1609585872" r:id="rId24"/>
        </w:object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>
        <w:rPr>
          <w:snapToGrid w:val="0"/>
          <w:lang w:val="kk-KZ"/>
        </w:rPr>
        <w:tab/>
      </w:r>
      <w:r w:rsidRPr="00EF6442">
        <w:rPr>
          <w:snapToGrid w:val="0"/>
          <w:lang w:val="kk-KZ"/>
        </w:rPr>
        <w:t>/1/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Жұмысты орындау тәртібі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I жаттығу. </w:t>
      </w:r>
      <w:r w:rsidRPr="00346DFB">
        <w:rPr>
          <w:sz w:val="28"/>
          <w:szCs w:val="28"/>
          <w:lang w:val="kk-KZ"/>
        </w:rPr>
        <w:t>Күлгін, жасыл, қызыл сәулелердің толқын ұзындығын іздеп табу.</w:t>
      </w:r>
    </w:p>
    <w:p w:rsidR="00554E9E" w:rsidRPr="00891679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891679">
        <w:rPr>
          <w:sz w:val="28"/>
          <w:szCs w:val="28"/>
          <w:lang w:val="kk-KZ"/>
        </w:rPr>
        <w:t>1.Экранда түзу спектр бейнесін көріңдер.</w:t>
      </w:r>
    </w:p>
    <w:p w:rsidR="00554E9E" w:rsidRPr="00891679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891679">
        <w:rPr>
          <w:sz w:val="28"/>
          <w:szCs w:val="28"/>
          <w:lang w:val="kk-KZ"/>
        </w:rPr>
        <w:lastRenderedPageBreak/>
        <w:t>2.Оқытушы берген спектр реті үшін күлгін,жасыл,қызыл жолақ орналасқан ара қашықтықты 0-ден бастап өлшеу керек. Оны S- әрпімен белгілейді.</w:t>
      </w:r>
    </w:p>
    <w:p w:rsidR="00554E9E" w:rsidRPr="00891679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891679">
        <w:rPr>
          <w:sz w:val="28"/>
          <w:szCs w:val="28"/>
          <w:lang w:val="kk-KZ"/>
        </w:rPr>
        <w:t>3.Дифракциалық тордан экранға дейін ара қашықтықты өлшеп R-әрпімен белгілейді.</w:t>
      </w:r>
    </w:p>
    <w:p w:rsidR="00554E9E" w:rsidRPr="00891679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891679">
        <w:rPr>
          <w:sz w:val="28"/>
          <w:szCs w:val="28"/>
          <w:lang w:val="kk-KZ"/>
        </w:rPr>
        <w:t xml:space="preserve">4. /1/ формуламен күлгін, жасыл, қызыл сәулелердің толқын ұзындығы есептеледі, дифракциалық торды периоды </w:t>
      </w:r>
      <w:smartTag w:uri="urn:schemas-microsoft-com:office:smarttags" w:element="metricconverter">
        <w:smartTagPr>
          <w:attr w:name="ProductID" w:val="0,01 мм"/>
        </w:smartTagPr>
        <w:r w:rsidRPr="00891679">
          <w:rPr>
            <w:sz w:val="28"/>
            <w:szCs w:val="28"/>
            <w:lang w:val="kk-KZ"/>
          </w:rPr>
          <w:t>0,01 мм</w:t>
        </w:r>
      </w:smartTag>
      <w:r w:rsidRPr="00891679">
        <w:rPr>
          <w:sz w:val="28"/>
          <w:szCs w:val="28"/>
          <w:lang w:val="kk-KZ"/>
        </w:rPr>
        <w:t>.</w:t>
      </w:r>
    </w:p>
    <w:p w:rsidR="00554E9E" w:rsidRPr="00891679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891679">
        <w:rPr>
          <w:sz w:val="28"/>
          <w:szCs w:val="28"/>
          <w:lang w:val="kk-KZ"/>
        </w:rPr>
        <w:t>5. Эксперименттегі нәтижелерді кестедегі нәтижелермен салыстырк керек.</w:t>
      </w:r>
      <w:r w:rsidRPr="00891679">
        <w:rPr>
          <w:position w:val="-10"/>
          <w:sz w:val="28"/>
          <w:szCs w:val="28"/>
          <w:lang w:val="kk-KZ"/>
        </w:rPr>
        <w:object w:dxaOrig="180" w:dyaOrig="340">
          <v:shape id="_x0000_i1035" type="#_x0000_t75" style="width:9pt;height:18pt" o:ole="">
            <v:imagedata r:id="rId11" o:title=""/>
          </v:shape>
          <o:OLEObject Type="Embed" ProgID="Equation.3" ShapeID="_x0000_i1035" DrawAspect="Content" ObjectID="_1609585873" r:id="rId25"/>
        </w:object>
      </w:r>
    </w:p>
    <w:p w:rsidR="00554E9E" w:rsidRPr="00891679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891679">
        <w:rPr>
          <w:sz w:val="28"/>
          <w:szCs w:val="28"/>
          <w:lang w:val="kk-KZ"/>
        </w:rPr>
        <w:t xml:space="preserve">  λ</w:t>
      </w:r>
      <w:r w:rsidRPr="00891679">
        <w:rPr>
          <w:sz w:val="28"/>
          <w:szCs w:val="28"/>
          <w:vertAlign w:val="subscript"/>
          <w:lang w:val="kk-KZ"/>
        </w:rPr>
        <w:t>қ</w:t>
      </w:r>
      <w:r w:rsidRPr="00891679">
        <w:rPr>
          <w:sz w:val="28"/>
          <w:szCs w:val="28"/>
          <w:lang w:val="kk-KZ"/>
        </w:rPr>
        <w:t>=690нм,  λ</w:t>
      </w:r>
      <w:r w:rsidRPr="00891679">
        <w:rPr>
          <w:sz w:val="28"/>
          <w:szCs w:val="28"/>
          <w:vertAlign w:val="subscript"/>
          <w:lang w:val="kk-KZ"/>
        </w:rPr>
        <w:t>ж</w:t>
      </w:r>
      <w:r w:rsidRPr="00891679">
        <w:rPr>
          <w:sz w:val="28"/>
          <w:szCs w:val="28"/>
          <w:lang w:val="kk-KZ"/>
        </w:rPr>
        <w:t>=540нм, λ</w:t>
      </w:r>
      <w:r w:rsidRPr="00891679">
        <w:rPr>
          <w:sz w:val="28"/>
          <w:szCs w:val="28"/>
          <w:vertAlign w:val="subscript"/>
          <w:lang w:val="kk-KZ"/>
        </w:rPr>
        <w:t>к</w:t>
      </w:r>
      <w:r w:rsidRPr="00891679">
        <w:rPr>
          <w:sz w:val="28"/>
          <w:szCs w:val="28"/>
          <w:lang w:val="kk-KZ"/>
        </w:rPr>
        <w:t>=415нм№</w:t>
      </w:r>
    </w:p>
    <w:p w:rsidR="00554E9E" w:rsidRPr="00891679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891679">
        <w:rPr>
          <w:sz w:val="28"/>
          <w:szCs w:val="28"/>
          <w:lang w:val="kk-KZ"/>
        </w:rPr>
        <w:t>6.Әр түрлі  толқын үзындығы үшін абсолют және салыстырмалы қателікті табу керк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 w:rsidRPr="00346DFB">
        <w:rPr>
          <w:sz w:val="28"/>
          <w:szCs w:val="28"/>
          <w:u w:val="single"/>
          <w:lang w:val="kk-KZ"/>
        </w:rPr>
        <w:t>Жұмыс орындау тәртібіне нұсқау.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Дифракция тор арқылы спектр анық көрінсін.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 w:rsidRPr="00346DFB">
        <w:rPr>
          <w:sz w:val="28"/>
          <w:szCs w:val="28"/>
          <w:u w:val="single"/>
          <w:lang w:val="kk-KZ"/>
        </w:rPr>
        <w:t xml:space="preserve"> Өздік тексеру жолымен жұмыс мақсатына жету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Жұмыстың мақсаты орындалды деп есептелінеді егер өлшенген шаманың теориялық мәні тәжірибелік мәнінен айырмашылығы 20% тен аспаса.Керісінше жағдайда жұмыс атқару жолын қайта қарастырып, жіберілген қателіктердің себебін іздестіру қаже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 w:rsidRPr="00346DFB">
        <w:rPr>
          <w:sz w:val="28"/>
          <w:szCs w:val="28"/>
          <w:u w:val="single"/>
          <w:lang w:val="kk-KZ"/>
        </w:rPr>
        <w:t>Есеп берудің тәртібі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Атқарылған жұмыс жөнінде есеп беру жалпы бекітілген жоба бойынша тиісті мерзімде оқытушыға тапсырылады.Есеп тапсыру кезінде анықталган шамалардың нәтижелрін дәлелдеп, жұмыстың қортындысымен салыстырып, бақылау және қосымша сұрақтарға жауап берілуі тиіс.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 w:rsidRPr="00346DFB">
        <w:rPr>
          <w:sz w:val="28"/>
          <w:szCs w:val="28"/>
          <w:u w:val="single"/>
          <w:lang w:val="kk-KZ"/>
        </w:rPr>
        <w:t>Қортынды бақылау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 w:rsidRPr="00346DFB">
        <w:rPr>
          <w:sz w:val="28"/>
          <w:szCs w:val="28"/>
          <w:lang w:val="kk-KZ"/>
        </w:rPr>
        <w:t>Зертханалық жұмыс мінсіз орындалы</w:t>
      </w:r>
      <w:r>
        <w:rPr>
          <w:sz w:val="28"/>
          <w:szCs w:val="28"/>
          <w:lang w:val="kk-KZ"/>
        </w:rPr>
        <w:t>п жақсы қорғанылып және бақылау</w:t>
      </w:r>
      <w:r w:rsidRPr="00346DFB">
        <w:rPr>
          <w:sz w:val="28"/>
          <w:szCs w:val="28"/>
          <w:lang w:val="kk-KZ"/>
        </w:rPr>
        <w:t xml:space="preserve">, қосымша сұрақтарға толық жауап берілген жағдайда 3балл  беріледі. Зертханалық жұмыстың орындалуында аздап қателіктер болып , брақ жақсы қорғалынса 2 балл беріледі. Зертханалық жұмыс қателіктермен орындалып, бақылау сұрақтарына толық жауаптар берілмесе 1балл беріледі. Зертханалық жұмыс оқытушының тағайындаған мерзімінен кеш тапсырылған жағдайда «сыналды» деген баға қойылады да-балл берілмейді. 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 w:rsidRPr="00346DFB">
        <w:rPr>
          <w:sz w:val="28"/>
          <w:szCs w:val="28"/>
          <w:u w:val="single"/>
          <w:lang w:val="kk-KZ"/>
        </w:rPr>
        <w:t xml:space="preserve">Үйге тапсырма 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 xml:space="preserve">  Экспериментің нәтижесін бекіту үшін есеп жинақтарынан  еркін түсу үдеуін анықтауға есептер шығару керек.</w:t>
      </w:r>
    </w:p>
    <w:p w:rsidR="00554E9E" w:rsidRPr="00346DFB" w:rsidRDefault="00554E9E" w:rsidP="00554E9E">
      <w:pPr>
        <w:ind w:firstLine="709"/>
        <w:jc w:val="both"/>
        <w:rPr>
          <w:sz w:val="28"/>
          <w:szCs w:val="28"/>
          <w:u w:val="single"/>
          <w:lang w:val="kk-KZ"/>
        </w:rPr>
      </w:pPr>
      <w:r w:rsidRPr="00346DFB">
        <w:rPr>
          <w:sz w:val="28"/>
          <w:szCs w:val="28"/>
          <w:u w:val="single"/>
          <w:lang w:val="kk-KZ"/>
        </w:rPr>
        <w:t>Бақылау сұрақтар және тапсырмалар</w:t>
      </w:r>
    </w:p>
    <w:p w:rsidR="00554E9E" w:rsidRPr="00346DFB" w:rsidRDefault="00554E9E" w:rsidP="00554E9E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Жарық дегеніміз не.</w:t>
      </w:r>
    </w:p>
    <w:p w:rsidR="00554E9E" w:rsidRPr="00346DFB" w:rsidRDefault="00554E9E" w:rsidP="00554E9E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Дифракция құбылысы деген не.</w:t>
      </w:r>
    </w:p>
    <w:p w:rsidR="00554E9E" w:rsidRPr="00346DFB" w:rsidRDefault="00554E9E" w:rsidP="00554E9E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Дифракциялық тор деп нені айтады№</w:t>
      </w:r>
    </w:p>
    <w:p w:rsidR="00554E9E" w:rsidRPr="00346DFB" w:rsidRDefault="00554E9E" w:rsidP="00554E9E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Кім және қандай принцип көмегімен дифракция құбұлысын біріншірет түсіндірді.</w:t>
      </w:r>
    </w:p>
    <w:p w:rsidR="00554E9E" w:rsidRPr="00346DFB" w:rsidRDefault="00554E9E" w:rsidP="00554E9E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Дифракция құбылысы қадай жағдайда байқалады№</w:t>
      </w:r>
    </w:p>
    <w:p w:rsidR="00554E9E" w:rsidRPr="00346DFB" w:rsidRDefault="00554E9E" w:rsidP="00554E9E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 xml:space="preserve">Френель зоналары деген не№ </w:t>
      </w:r>
    </w:p>
    <w:p w:rsidR="00554E9E" w:rsidRPr="00346DFB" w:rsidRDefault="00554E9E" w:rsidP="00554E9E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Ақ жарық сәленің дифракция көрнісі неліктен әр түсті.</w:t>
      </w:r>
    </w:p>
    <w:p w:rsidR="00554E9E" w:rsidRPr="00346DFB" w:rsidRDefault="00554E9E" w:rsidP="00554E9E">
      <w:pPr>
        <w:numPr>
          <w:ilvl w:val="0"/>
          <w:numId w:val="1"/>
        </w:numPr>
        <w:ind w:firstLine="709"/>
        <w:jc w:val="both"/>
        <w:rPr>
          <w:sz w:val="28"/>
          <w:szCs w:val="28"/>
          <w:lang w:val="kk-KZ"/>
        </w:rPr>
      </w:pPr>
      <w:r w:rsidRPr="00346DFB">
        <w:rPr>
          <w:sz w:val="28"/>
          <w:szCs w:val="28"/>
          <w:lang w:val="kk-KZ"/>
        </w:rPr>
        <w:t>Спектр дегеніміз не.</w:t>
      </w:r>
    </w:p>
    <w:sectPr w:rsidR="00554E9E" w:rsidRPr="00346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D3D29"/>
    <w:multiLevelType w:val="hybridMultilevel"/>
    <w:tmpl w:val="6936C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4E6CA1"/>
    <w:multiLevelType w:val="hybridMultilevel"/>
    <w:tmpl w:val="925A0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86C"/>
    <w:rsid w:val="00554E9E"/>
    <w:rsid w:val="005D4DF4"/>
    <w:rsid w:val="008B49EB"/>
    <w:rsid w:val="00AC486C"/>
    <w:rsid w:val="00B9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E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E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E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E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E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10" Type="http://schemas.openxmlformats.org/officeDocument/2006/relationships/image" Target="media/image4.png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873</Words>
  <Characters>4981</Characters>
  <Application>Microsoft Office Word</Application>
  <DocSecurity>0</DocSecurity>
  <Lines>41</Lines>
  <Paragraphs>11</Paragraphs>
  <ScaleCrop>false</ScaleCrop>
  <Company/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2019-01-21T08:15:00Z</dcterms:created>
  <dcterms:modified xsi:type="dcterms:W3CDTF">2019-01-21T08:17:00Z</dcterms:modified>
</cp:coreProperties>
</file>